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ASIGNATURA Y CURSO</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5"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1D2794" w:rsidRDefault="00FE3AD0">
            <w:pPr>
              <w:cnfStyle w:val="000000100000" w:firstRow="0" w:lastRow="0" w:firstColumn="0" w:lastColumn="0" w:oddVBand="0" w:evenVBand="0" w:oddHBand="1" w:evenHBand="0" w:firstRowFirstColumn="0" w:firstRowLastColumn="0" w:lastRowFirstColumn="0" w:lastRowLastColumn="0"/>
            </w:pPr>
            <w:r>
              <w:t>Aquí tenemos que seleccionar de todos los estándares anteriores, los que creamos más indispensables. Estos serán los exigibles para nuestros alumnos ACNEAE. Tenemos que pensar muy bien la selección, ya que el no superar alguno de ellos implica que el alumno no puede aprobar la asignatura.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6"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Aquí especificamos como se obtiene la nota final de curso (media trimestres, porcentajes…)</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0F71B2">
            <w:pPr>
              <w:cnfStyle w:val="000000000000" w:firstRow="0" w:lastRow="0" w:firstColumn="0" w:lastColumn="0" w:oddVBand="0" w:evenVBand="0" w:oddHBand="0" w:evenHBand="0" w:firstRowFirstColumn="0" w:firstRowLastColumn="0" w:lastRowFirstColumn="0" w:lastRowLastColumn="0"/>
            </w:pPr>
            <w:r>
              <w:t>Seamos específicos y lo más variado posible en este apartado. Debemos incluir todos los instrumentos que vamos a utilizar y el peso % que van a tener</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7"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1D2794" w:rsidRDefault="000F71B2">
            <w:pPr>
              <w:cnfStyle w:val="000000000000" w:firstRow="0" w:lastRow="0" w:firstColumn="0" w:lastColumn="0" w:oddVBand="0" w:evenVBand="0" w:oddHBand="0" w:evenHBand="0" w:firstRowFirstColumn="0" w:firstRowLastColumn="0" w:lastRowFirstColumn="0" w:lastRowLastColumn="0"/>
            </w:pPr>
            <w:r>
              <w:t>Especificamos cómo y cuándo se recuperan</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Especificamos el tipo de instrumento y en qué consiste la prueba</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D2794"/>
    <w:rsid w:val="00587401"/>
    <w:rsid w:val="0073199D"/>
    <w:rsid w:val="00827E4F"/>
    <w:rsid w:val="009A50AB"/>
    <w:rsid w:val="00B33576"/>
    <w:rsid w:val="00E75271"/>
    <w:rsid w:val="00EA6DFB"/>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1097A-C087-4C84-B541-91EFCD87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e.gobex.es/pdfs/doe/2016/1290o/160401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e.gobex.es/pdfs/doe/2016/1290o/16040111.pdf" TargetMode="External"/><Relationship Id="rId5" Type="http://schemas.openxmlformats.org/officeDocument/2006/relationships/hyperlink" Target="http://doe.gobex.es/pdfs/doe/2016/1290o/16040111.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2017-10-14T09:15:00Z</dcterms:created>
  <dcterms:modified xsi:type="dcterms:W3CDTF">2017-10-14T09:15:00Z</dcterms:modified>
</cp:coreProperties>
</file>