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9AAB" w14:textId="77777777" w:rsidR="00970425" w:rsidRDefault="001D2794">
      <w:pPr>
        <w:rPr>
          <w:sz w:val="48"/>
          <w:szCs w:val="48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inline distT="0" distB="0" distL="0" distR="0" wp14:anchorId="79346FDB" wp14:editId="6BB410E7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A5666">
        <w:t xml:space="preserve">        </w:t>
      </w:r>
      <w:r w:rsidR="00AA5666" w:rsidRPr="00970425">
        <w:rPr>
          <w:sz w:val="48"/>
          <w:szCs w:val="48"/>
        </w:rPr>
        <w:t xml:space="preserve">ÁREA: FILOSOFÍA. </w:t>
      </w:r>
    </w:p>
    <w:p w14:paraId="57476165" w14:textId="77777777" w:rsidR="001D2794" w:rsidRPr="00970425" w:rsidRDefault="00AA5666" w:rsidP="00970425">
      <w:pPr>
        <w:ind w:left="2832"/>
        <w:rPr>
          <w:sz w:val="48"/>
          <w:szCs w:val="48"/>
        </w:rPr>
      </w:pPr>
      <w:r w:rsidRPr="00970425">
        <w:rPr>
          <w:sz w:val="48"/>
          <w:szCs w:val="48"/>
        </w:rPr>
        <w:t>HISTORIA DE LA FILOSOFÍA. 2º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441"/>
        <w:gridCol w:w="11957"/>
      </w:tblGrid>
      <w:tr w:rsidR="001D2794" w14:paraId="09A45AD2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704046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355E9C71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0DE49D7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13CCD82" w14:textId="77777777" w:rsidR="001D2794" w:rsidRDefault="009A50AB">
            <w:r>
              <w:t>Estándares mínimos</w:t>
            </w:r>
          </w:p>
        </w:tc>
        <w:tc>
          <w:tcPr>
            <w:tcW w:w="12028" w:type="dxa"/>
          </w:tcPr>
          <w:p w14:paraId="14A4B5F1" w14:textId="77777777" w:rsidR="00970425" w:rsidRDefault="0097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estándares mínimos se pueden consultar en el siguiente enlace: </w:t>
            </w:r>
            <w:hyperlink r:id="rId7" w:history="1">
              <w:r w:rsidRPr="00DA7D18">
                <w:rPr>
                  <w:rStyle w:val="Hipervnculo"/>
                </w:rPr>
                <w:t>https://www.unex.es/organizacion/gobierno/vicerrectorados/vicealumn/archivos/ficheros/pau/coordinacion-ebau-2016-17-1/boe/filosofia_boe.pdf</w:t>
              </w:r>
            </w:hyperlink>
          </w:p>
        </w:tc>
      </w:tr>
      <w:tr w:rsidR="001D2794" w14:paraId="7552FAF9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67ABFEF" w14:textId="77777777"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14:paraId="7E21E4C9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4D926F6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B73261C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5B89B931" w14:textId="77777777" w:rsidR="001D2794" w:rsidRDefault="00AA5666" w:rsidP="00AA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final del curso se calcula en función del siguiente peso: nota 1ª evaluación (35%), nota 2ª evaluación (35%) y nota previa a la 3ª evaluación (30%). El examen final de comentario de texto podrá subir esta nota, pero nunca modificarla para abajo. De forma paralela a todo el proceso se dará la oportunidad a los alumnos que aspiran a sacar nota de ir entregando un trabajo al final de los dos primeros trimestres (que haremos coincidir con las vacaciones de Navidad y de Semana Santa), según se vaya indicando, que tendrá carácter voluntario,  y que podrá subir hasta 1 punto la nota final obtenida a lo largo del curso. Para ello será condición tener aprobadas todas las evaluaciones.</w:t>
            </w:r>
          </w:p>
        </w:tc>
      </w:tr>
      <w:tr w:rsidR="001D2794" w14:paraId="2594930F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5C8C41F" w14:textId="77777777" w:rsidR="001D2794" w:rsidRDefault="00B33576">
            <w:r>
              <w:t>Instrumentos de evaluación</w:t>
            </w:r>
          </w:p>
        </w:tc>
        <w:tc>
          <w:tcPr>
            <w:tcW w:w="12028" w:type="dxa"/>
          </w:tcPr>
          <w:p w14:paraId="02189CDA" w14:textId="77777777" w:rsidR="00970425" w:rsidRDefault="00970425" w:rsidP="0097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1ª y 2ª EVALUACIÓN</w:t>
            </w:r>
          </w:p>
          <w:p w14:paraId="05460488" w14:textId="77777777" w:rsidR="00970425" w:rsidRDefault="0097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891"/>
              <w:gridCol w:w="1820"/>
              <w:gridCol w:w="6030"/>
            </w:tblGrid>
            <w:tr w:rsidR="008B105A" w14:paraId="7970581B" w14:textId="77777777" w:rsidTr="009704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14:paraId="6A2884C3" w14:textId="77777777" w:rsidR="008B105A" w:rsidRDefault="008B105A" w:rsidP="008B105A">
                  <w:pPr>
                    <w:jc w:val="center"/>
                  </w:pPr>
                  <w:r>
                    <w:t>INSTRUMENTOS DE EVALUACIÓN</w:t>
                  </w:r>
                </w:p>
              </w:tc>
              <w:tc>
                <w:tcPr>
                  <w:tcW w:w="1820" w:type="dxa"/>
                </w:tcPr>
                <w:p w14:paraId="2F7A15E2" w14:textId="77777777" w:rsidR="008B105A" w:rsidRDefault="008B105A" w:rsidP="008B105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PESO (EN%)</w:t>
                  </w:r>
                </w:p>
              </w:tc>
              <w:tc>
                <w:tcPr>
                  <w:tcW w:w="6030" w:type="dxa"/>
                </w:tcPr>
                <w:p w14:paraId="79A63C9D" w14:textId="77777777" w:rsidR="008B105A" w:rsidRDefault="008B105A" w:rsidP="008B105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OBSERVACIONES</w:t>
                  </w:r>
                </w:p>
              </w:tc>
            </w:tr>
            <w:tr w:rsidR="008B105A" w14:paraId="51C2E760" w14:textId="77777777" w:rsidTr="00B679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65F0F46D" w14:textId="77777777" w:rsidR="008B105A" w:rsidRDefault="008B105A" w:rsidP="008B105A">
                  <w:pPr>
                    <w:jc w:val="center"/>
                  </w:pPr>
                  <w:r>
                    <w:t>Preguntas de clase y actividades</w:t>
                  </w:r>
                </w:p>
              </w:tc>
              <w:tc>
                <w:tcPr>
                  <w:tcW w:w="2442" w:type="dxa"/>
                </w:tcPr>
                <w:p w14:paraId="67DDD3BC" w14:textId="77777777" w:rsidR="008B105A" w:rsidRDefault="008B105A" w:rsidP="008B105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15%</w:t>
                  </w:r>
                </w:p>
              </w:tc>
              <w:tc>
                <w:tcPr>
                  <w:tcW w:w="7917" w:type="dxa"/>
                </w:tcPr>
                <w:p w14:paraId="4410C0D8" w14:textId="77777777" w:rsidR="008B105A" w:rsidRPr="00745BE6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Preguntas de clase sobre la materia que se vaya explicando-trabajando, y actividades que se vayan mandado a lo largo de la evaluación</w:t>
                  </w:r>
                </w:p>
              </w:tc>
            </w:tr>
            <w:tr w:rsidR="008B105A" w14:paraId="11CAAEF4" w14:textId="77777777" w:rsidTr="00B679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3D331D99" w14:textId="77777777" w:rsidR="008B105A" w:rsidRDefault="008B105A" w:rsidP="008B105A">
                  <w:pPr>
                    <w:jc w:val="center"/>
                  </w:pPr>
                  <w:r>
                    <w:t>1ª examen de bloque</w:t>
                  </w:r>
                </w:p>
              </w:tc>
              <w:tc>
                <w:tcPr>
                  <w:tcW w:w="2442" w:type="dxa"/>
                </w:tcPr>
                <w:p w14:paraId="6D035A9C" w14:textId="77777777" w:rsidR="008B105A" w:rsidRDefault="008B105A" w:rsidP="008B105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15%</w:t>
                  </w:r>
                </w:p>
              </w:tc>
              <w:tc>
                <w:tcPr>
                  <w:tcW w:w="7917" w:type="dxa"/>
                </w:tcPr>
                <w:p w14:paraId="34B7FF52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En la fecha que se indicará a los alumnos, sobre los contenidos vistos en la 1ª parte de la evaluación.</w:t>
                  </w:r>
                </w:p>
              </w:tc>
            </w:tr>
            <w:tr w:rsidR="008B105A" w14:paraId="4AE16689" w14:textId="77777777" w:rsidTr="00B679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27A68907" w14:textId="77777777" w:rsidR="008B105A" w:rsidRDefault="008B105A" w:rsidP="008B105A">
                  <w:pPr>
                    <w:jc w:val="center"/>
                  </w:pPr>
                  <w:r>
                    <w:t xml:space="preserve">2º </w:t>
                  </w:r>
                  <w:r w:rsidR="00970425">
                    <w:t>examen</w:t>
                  </w:r>
                  <w:r>
                    <w:t xml:space="preserve"> de bloque</w:t>
                  </w:r>
                </w:p>
              </w:tc>
              <w:tc>
                <w:tcPr>
                  <w:tcW w:w="2442" w:type="dxa"/>
                </w:tcPr>
                <w:p w14:paraId="3AE3A8D6" w14:textId="77777777" w:rsidR="008B105A" w:rsidRDefault="008B105A" w:rsidP="008B105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20%</w:t>
                  </w:r>
                </w:p>
              </w:tc>
              <w:tc>
                <w:tcPr>
                  <w:tcW w:w="7917" w:type="dxa"/>
                </w:tcPr>
                <w:p w14:paraId="4AD0E4AC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En la fecha que se indicará a los alumnos, sobre los contenidos vistos en la 2ª parte de la evaluación.</w:t>
                  </w:r>
                </w:p>
              </w:tc>
            </w:tr>
            <w:tr w:rsidR="008B105A" w14:paraId="3076DF91" w14:textId="77777777" w:rsidTr="00B679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44277D9F" w14:textId="77777777" w:rsidR="008B105A" w:rsidRDefault="008B105A" w:rsidP="008B105A">
                  <w:pPr>
                    <w:jc w:val="center"/>
                  </w:pPr>
                  <w:r>
                    <w:t>NOTA PREVIA A LAS  EVALUACIONES</w:t>
                  </w:r>
                </w:p>
              </w:tc>
              <w:tc>
                <w:tcPr>
                  <w:tcW w:w="2442" w:type="dxa"/>
                </w:tcPr>
                <w:p w14:paraId="3A0B0D29" w14:textId="77777777" w:rsidR="008B105A" w:rsidRDefault="008B105A" w:rsidP="008B105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917" w:type="dxa"/>
                </w:tcPr>
                <w:p w14:paraId="5504B3E9" w14:textId="77777777" w:rsidR="008B105A" w:rsidRPr="00EC3469" w:rsidRDefault="008B105A" w:rsidP="00FA69F9">
                  <w:pPr>
                    <w:pStyle w:val="Prrafodelista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Superando el 5 en las notas que haya acumulado hasta el momento, el alumno habrá aprobado la evaluación correspondiente, y el examen de evaluación ser</w:t>
                  </w:r>
                  <w:r w:rsidR="00970425">
                    <w:t>á un comentario de te</w:t>
                  </w:r>
                  <w:r w:rsidR="00FA69F9">
                    <w:t xml:space="preserve">xto de lo trabajado y de los textos </w:t>
                  </w:r>
                  <w:r w:rsidR="00970425">
                    <w:t>que se indique</w:t>
                  </w:r>
                  <w:r w:rsidR="00FA69F9">
                    <w:t>n</w:t>
                  </w:r>
                  <w:r w:rsidR="00970425">
                    <w:t xml:space="preserve"> en cada </w:t>
                  </w:r>
                  <w:r w:rsidR="00970425">
                    <w:lastRenderedPageBreak/>
                    <w:t>evaluación</w:t>
                  </w:r>
                  <w:r>
                    <w:t>. En caso contrario, realizará un examen de todos los contenidos vistos a lo largo de</w:t>
                  </w:r>
                  <w:r w:rsidR="00FA69F9">
                    <w:t>l trimestre,</w:t>
                  </w:r>
                  <w:r>
                    <w:t xml:space="preserve"> teniendo de esta forma la oportunidad de aprobar la evaluación correspondiente.</w:t>
                  </w:r>
                </w:p>
              </w:tc>
            </w:tr>
            <w:tr w:rsidR="008B105A" w14:paraId="3B10C9D3" w14:textId="77777777" w:rsidTr="00B679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5B6B830F" w14:textId="77777777" w:rsidR="008B105A" w:rsidRDefault="008B105A" w:rsidP="008B105A">
                  <w:pPr>
                    <w:jc w:val="center"/>
                  </w:pPr>
                  <w:r>
                    <w:lastRenderedPageBreak/>
                    <w:t>Examen de evaluación: de contenidos o comentario de texto</w:t>
                  </w:r>
                </w:p>
              </w:tc>
              <w:tc>
                <w:tcPr>
                  <w:tcW w:w="2442" w:type="dxa"/>
                </w:tcPr>
                <w:p w14:paraId="468FB7EE" w14:textId="77777777" w:rsidR="008B105A" w:rsidRDefault="008B105A" w:rsidP="008B105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50%</w:t>
                  </w:r>
                </w:p>
              </w:tc>
              <w:tc>
                <w:tcPr>
                  <w:tcW w:w="7917" w:type="dxa"/>
                </w:tcPr>
                <w:p w14:paraId="12900B5E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Se realiza un examen  global al final de cada trimestre de todos los temas vistos durante el mismo, o bien un comentario de texto, según el caso. Un mínimo de un 5 en este examen, supone el aprobado de la evaluación, con independencia del peso reflejado anteriormente.</w:t>
                  </w:r>
                </w:p>
              </w:tc>
            </w:tr>
          </w:tbl>
          <w:p w14:paraId="0E1B71BB" w14:textId="77777777" w:rsidR="008B105A" w:rsidRDefault="008B105A" w:rsidP="008B1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6D0C0" w14:textId="77777777" w:rsidR="008B105A" w:rsidRDefault="008B105A" w:rsidP="008B1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3ª EVALUACIÓN</w:t>
            </w: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912"/>
              <w:gridCol w:w="1830"/>
              <w:gridCol w:w="5999"/>
            </w:tblGrid>
            <w:tr w:rsidR="008B105A" w14:paraId="7FE4A257" w14:textId="77777777" w:rsidTr="00B679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2AE329F9" w14:textId="77777777" w:rsidR="008B105A" w:rsidRDefault="008B105A" w:rsidP="008B105A">
                  <w:pPr>
                    <w:jc w:val="center"/>
                  </w:pPr>
                  <w:r>
                    <w:t>INSTRUMENTOS DE EVALUACIÓN</w:t>
                  </w:r>
                </w:p>
              </w:tc>
              <w:tc>
                <w:tcPr>
                  <w:tcW w:w="2442" w:type="dxa"/>
                </w:tcPr>
                <w:p w14:paraId="67CDEF3A" w14:textId="77777777" w:rsidR="008B105A" w:rsidRDefault="008B105A" w:rsidP="008B105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PESO (EN%)</w:t>
                  </w:r>
                </w:p>
              </w:tc>
              <w:tc>
                <w:tcPr>
                  <w:tcW w:w="7917" w:type="dxa"/>
                </w:tcPr>
                <w:p w14:paraId="625F5FA2" w14:textId="77777777" w:rsidR="008B105A" w:rsidRDefault="008B105A" w:rsidP="008B105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OBSERVACIONES</w:t>
                  </w:r>
                </w:p>
              </w:tc>
            </w:tr>
            <w:tr w:rsidR="008B105A" w14:paraId="772B1005" w14:textId="77777777" w:rsidTr="00B679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0134D14E" w14:textId="77777777" w:rsidR="008B105A" w:rsidRDefault="008B105A" w:rsidP="008B105A">
                  <w:pPr>
                    <w:jc w:val="center"/>
                  </w:pPr>
                  <w:r>
                    <w:t>1ª examen de bloque</w:t>
                  </w:r>
                </w:p>
              </w:tc>
              <w:tc>
                <w:tcPr>
                  <w:tcW w:w="2442" w:type="dxa"/>
                </w:tcPr>
                <w:p w14:paraId="624E4DD0" w14:textId="77777777" w:rsidR="008B105A" w:rsidRDefault="008B105A" w:rsidP="008B105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20%</w:t>
                  </w:r>
                </w:p>
              </w:tc>
              <w:tc>
                <w:tcPr>
                  <w:tcW w:w="7917" w:type="dxa"/>
                </w:tcPr>
                <w:p w14:paraId="710C1268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En la fecha que se indicará a los alumnos, sobre los contenidos vistos en la 1ª parte de la evaluación.</w:t>
                  </w:r>
                </w:p>
              </w:tc>
            </w:tr>
            <w:tr w:rsidR="008B105A" w14:paraId="52F3A822" w14:textId="77777777" w:rsidTr="00B679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4A1293EA" w14:textId="77777777" w:rsidR="008B105A" w:rsidRDefault="008B105A" w:rsidP="008B105A">
                  <w:pPr>
                    <w:jc w:val="center"/>
                  </w:pPr>
                  <w:r>
                    <w:t>2º examen de bloque</w:t>
                  </w:r>
                </w:p>
              </w:tc>
              <w:tc>
                <w:tcPr>
                  <w:tcW w:w="2442" w:type="dxa"/>
                </w:tcPr>
                <w:p w14:paraId="45C15AD7" w14:textId="77777777" w:rsidR="008B105A" w:rsidRDefault="008B105A" w:rsidP="008B105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30%</w:t>
                  </w:r>
                </w:p>
              </w:tc>
              <w:tc>
                <w:tcPr>
                  <w:tcW w:w="7917" w:type="dxa"/>
                </w:tcPr>
                <w:p w14:paraId="25C6B3FD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En la fecha que se indicará a los alumnos, sobre los contenidos vistos en la 2ª parte de la evaluación.</w:t>
                  </w:r>
                </w:p>
              </w:tc>
            </w:tr>
            <w:tr w:rsidR="008B105A" w14:paraId="31AB691F" w14:textId="77777777" w:rsidTr="00B679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6885F52B" w14:textId="77777777" w:rsidR="008B105A" w:rsidRDefault="008B105A" w:rsidP="008B105A">
                  <w:pPr>
                    <w:jc w:val="center"/>
                  </w:pPr>
                  <w:r>
                    <w:t>NOTA PREVIA 3ª EVALUACIÓN</w:t>
                  </w:r>
                </w:p>
              </w:tc>
              <w:tc>
                <w:tcPr>
                  <w:tcW w:w="2442" w:type="dxa"/>
                </w:tcPr>
                <w:p w14:paraId="761B6422" w14:textId="77777777" w:rsidR="008B105A" w:rsidRDefault="008B105A" w:rsidP="008B105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17" w:type="dxa"/>
                </w:tcPr>
                <w:p w14:paraId="13DD73AD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Superando el 5, el alumno habrá aprobado la evaluación, y el examen de evaluación será un comentario de texto de los trabajados. En caso contrario, realizará un examen de todos los contenidos vistos a lo largo de la evaluación, que se sumará, en su caso, a los contenidos de las evaluaciones que tenga pendientes.</w:t>
                  </w:r>
                </w:p>
              </w:tc>
            </w:tr>
            <w:tr w:rsidR="008B105A" w14:paraId="1ECA3F51" w14:textId="77777777" w:rsidTr="00B679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79" w:type="dxa"/>
                </w:tcPr>
                <w:p w14:paraId="17ECA9B9" w14:textId="77777777" w:rsidR="008B105A" w:rsidRDefault="008B105A" w:rsidP="008B105A">
                  <w:pPr>
                    <w:jc w:val="center"/>
                  </w:pPr>
                  <w:r>
                    <w:t>Examen final: de contenidos o comentario de texto</w:t>
                  </w:r>
                </w:p>
              </w:tc>
              <w:tc>
                <w:tcPr>
                  <w:tcW w:w="2442" w:type="dxa"/>
                </w:tcPr>
                <w:p w14:paraId="6D37E16A" w14:textId="77777777" w:rsidR="008B105A" w:rsidRDefault="008B105A" w:rsidP="008B105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50%</w:t>
                  </w:r>
                </w:p>
              </w:tc>
              <w:tc>
                <w:tcPr>
                  <w:tcW w:w="7917" w:type="dxa"/>
                </w:tcPr>
                <w:p w14:paraId="13CF9D17" w14:textId="77777777" w:rsidR="008B105A" w:rsidRPr="00EC3469" w:rsidRDefault="008B105A" w:rsidP="008B105A">
                  <w:pPr>
                    <w:pStyle w:val="Prrafodelista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Se realiza un examen  global final, con los contenidos de las evaluaciones que cada alumno tenga pendientes, o bien un comentario de texto, según el caso. Un mínimo de un 5 en este examen, supone el aprobado, con independencia del peso reflejado anteriormente.</w:t>
                  </w:r>
                </w:p>
              </w:tc>
            </w:tr>
          </w:tbl>
          <w:p w14:paraId="4FEBD699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7A953B9C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FDA7A5E" w14:textId="77777777"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0B9552C6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9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659B4BC6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A1CCD07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4DF25B09" w14:textId="77777777" w:rsidR="001D2794" w:rsidRDefault="00AA5666" w:rsidP="00AA5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alumno tendrá la oportunidad de poder aprobar la evaluación sacando un mínimo de un 5 en el examen de evaluación que se realiza en la semana de exámenes de cada evaluación, con independencia </w:t>
            </w:r>
            <w:r w:rsidR="00970425">
              <w:t xml:space="preserve">de </w:t>
            </w:r>
            <w:r>
              <w:t>que la media, en función de los porcentajes reseñados con anterioridad, no supere el 5. Al final de curso, en el examen final, cada alumno se examinará de la evaluación-es que tenga suspensa, y un mínimo de 5 supondrá el aprobado de las mismas.</w:t>
            </w:r>
          </w:p>
        </w:tc>
      </w:tr>
      <w:tr w:rsidR="001D2794" w14:paraId="1463D04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1B6CD2A" w14:textId="77777777" w:rsidR="001D2794" w:rsidRDefault="00AA5666">
            <w:r>
              <w:t>Nota de junio (ex extraordinario)</w:t>
            </w:r>
          </w:p>
        </w:tc>
        <w:tc>
          <w:tcPr>
            <w:tcW w:w="12028" w:type="dxa"/>
          </w:tcPr>
          <w:p w14:paraId="2CE97CC1" w14:textId="77777777" w:rsidR="001D2794" w:rsidRDefault="00AA5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 prueba escrita sobre la materia trabajada a lo largo de todo el curso.</w:t>
            </w:r>
          </w:p>
        </w:tc>
      </w:tr>
    </w:tbl>
    <w:p w14:paraId="543B1228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15AF8"/>
    <w:rsid w:val="000F71B2"/>
    <w:rsid w:val="001D2794"/>
    <w:rsid w:val="003E0592"/>
    <w:rsid w:val="00587401"/>
    <w:rsid w:val="0073199D"/>
    <w:rsid w:val="00827E4F"/>
    <w:rsid w:val="008B105A"/>
    <w:rsid w:val="00970425"/>
    <w:rsid w:val="009A50AB"/>
    <w:rsid w:val="00AA5666"/>
    <w:rsid w:val="00B33576"/>
    <w:rsid w:val="00D401EF"/>
    <w:rsid w:val="00EA6DFB"/>
    <w:rsid w:val="00FA69F9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83C4"/>
  <w15:docId w15:val="{2ACBB07F-794F-4E40-A67B-1294627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5666"/>
    <w:pPr>
      <w:ind w:left="720"/>
      <w:contextualSpacing/>
    </w:pPr>
    <w:rPr>
      <w:rFonts w:eastAsiaTheme="minorEastAsia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doe.gobex.es/pdfs/doe/2016/1290o/16040111.pdf" TargetMode="External"/><Relationship Id="rId7" Type="http://schemas.openxmlformats.org/officeDocument/2006/relationships/hyperlink" Target="https://www.unex.es/organizacion/gobierno/vicerrectorados/vicealumn/archivos/ficheros/pau/coordinacion-ebau-2016-17-1/boe/filosofia_boe.pdf" TargetMode="External"/><Relationship Id="rId8" Type="http://schemas.openxmlformats.org/officeDocument/2006/relationships/hyperlink" Target="http://doe.gobex.es/pdfs/doe/2016/1290o/16040111.pdf" TargetMode="External"/><Relationship Id="rId9" Type="http://schemas.openxmlformats.org/officeDocument/2006/relationships/hyperlink" Target="http://doe.gobex.es/pdfs/doe/2016/1290o/16040111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4078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 molina montero</cp:lastModifiedBy>
  <cp:revision>2</cp:revision>
  <dcterms:created xsi:type="dcterms:W3CDTF">2018-10-10T19:03:00Z</dcterms:created>
  <dcterms:modified xsi:type="dcterms:W3CDTF">2018-10-10T19:03:00Z</dcterms:modified>
</cp:coreProperties>
</file>